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FD8" w14:textId="77777777" w:rsidR="00B35434" w:rsidRPr="00BE4717" w:rsidRDefault="00B35434" w:rsidP="00B35434">
      <w:pPr>
        <w:spacing w:line="240" w:lineRule="auto"/>
        <w:jc w:val="center"/>
        <w:rPr>
          <w:rFonts w:ascii="Calibri" w:hAnsi="Calibri" w:cs="Calibri"/>
          <w:b/>
          <w:sz w:val="24"/>
        </w:rPr>
      </w:pPr>
      <w:r w:rsidRPr="00BE4717">
        <w:rPr>
          <w:rFonts w:ascii="Calibri" w:hAnsi="Calibri" w:cs="Calibri"/>
          <w:b/>
          <w:sz w:val="24"/>
        </w:rPr>
        <w:t>Notice to Bidders</w:t>
      </w:r>
    </w:p>
    <w:p w14:paraId="70D403C6" w14:textId="655C5CC2" w:rsidR="00A73424" w:rsidRPr="00BE4717" w:rsidRDefault="00B35434" w:rsidP="00B35434">
      <w:pPr>
        <w:spacing w:line="240" w:lineRule="auto"/>
        <w:rPr>
          <w:rFonts w:ascii="Calibri" w:hAnsi="Calibri" w:cs="Calibri"/>
          <w:szCs w:val="20"/>
        </w:rPr>
      </w:pPr>
      <w:r w:rsidRPr="00BE4717">
        <w:rPr>
          <w:rFonts w:ascii="Calibri" w:hAnsi="Calibri" w:cs="Calibri"/>
          <w:szCs w:val="20"/>
        </w:rPr>
        <w:t xml:space="preserve">Sealed proposals for the improvement described below will be received at the office of </w:t>
      </w:r>
      <w:r w:rsidR="00A73424" w:rsidRPr="00BE4717">
        <w:rPr>
          <w:rFonts w:ascii="Calibri" w:hAnsi="Calibri" w:cs="Calibri"/>
          <w:szCs w:val="20"/>
        </w:rPr>
        <w:t>Village Hall, Village of Roscoe, 10631 Main Street, Roscoe, Illinois 61073</w:t>
      </w:r>
      <w:r w:rsidR="005F397A" w:rsidRPr="00BE4717">
        <w:rPr>
          <w:rFonts w:ascii="Calibri" w:hAnsi="Calibri" w:cs="Calibri"/>
          <w:szCs w:val="20"/>
        </w:rPr>
        <w:t xml:space="preserve"> </w:t>
      </w:r>
      <w:r w:rsidRPr="00BE4717">
        <w:rPr>
          <w:rFonts w:ascii="Calibri" w:hAnsi="Calibri" w:cs="Calibri"/>
          <w:szCs w:val="20"/>
        </w:rPr>
        <w:t xml:space="preserve">at </w:t>
      </w:r>
      <w:r w:rsidR="00A73424" w:rsidRPr="00BE4717">
        <w:rPr>
          <w:rFonts w:ascii="Calibri" w:hAnsi="Calibri" w:cs="Calibri"/>
          <w:szCs w:val="20"/>
        </w:rPr>
        <w:t>10:00 a.m.</w:t>
      </w:r>
      <w:r w:rsidRPr="00BE4717">
        <w:rPr>
          <w:rFonts w:ascii="Calibri" w:hAnsi="Calibri" w:cs="Calibri"/>
          <w:szCs w:val="20"/>
        </w:rPr>
        <w:t xml:space="preserve"> on </w:t>
      </w:r>
      <w:r w:rsidR="00B475C7" w:rsidRPr="00BE4717">
        <w:rPr>
          <w:rFonts w:ascii="Calibri" w:hAnsi="Calibri" w:cs="Calibri"/>
          <w:szCs w:val="20"/>
        </w:rPr>
        <w:t>July 1, 202</w:t>
      </w:r>
      <w:r w:rsidR="00BE4717">
        <w:rPr>
          <w:rFonts w:ascii="Calibri" w:hAnsi="Calibri" w:cs="Calibri"/>
          <w:szCs w:val="20"/>
        </w:rPr>
        <w:t>1</w:t>
      </w:r>
      <w:r w:rsidR="00A73424" w:rsidRPr="00BE4717">
        <w:rPr>
          <w:rFonts w:ascii="Calibri" w:hAnsi="Calibri" w:cs="Calibri"/>
          <w:szCs w:val="20"/>
        </w:rPr>
        <w:t>.</w:t>
      </w:r>
    </w:p>
    <w:p w14:paraId="620BEDC7" w14:textId="685E1BD6" w:rsidR="00B35434" w:rsidRPr="00BE4717" w:rsidRDefault="00B35434" w:rsidP="00B35434">
      <w:pPr>
        <w:spacing w:line="240" w:lineRule="auto"/>
        <w:rPr>
          <w:rFonts w:ascii="Calibri" w:hAnsi="Calibri" w:cs="Calibri"/>
          <w:szCs w:val="20"/>
        </w:rPr>
      </w:pPr>
      <w:r w:rsidRPr="00BE4717">
        <w:rPr>
          <w:rFonts w:ascii="Calibri" w:hAnsi="Calibri" w:cs="Calibri"/>
          <w:szCs w:val="20"/>
        </w:rPr>
        <w:t xml:space="preserve">Sealed proposals will be opened and read publicly at the </w:t>
      </w:r>
      <w:r w:rsidR="00A73424" w:rsidRPr="00BE4717">
        <w:rPr>
          <w:rFonts w:ascii="Calibri" w:hAnsi="Calibri" w:cs="Calibri"/>
          <w:szCs w:val="20"/>
        </w:rPr>
        <w:t xml:space="preserve">office of Village Hall, Village of Roscoe, 10631 Main Street, Roscoe, Illinois 61073 at 10:00 a.m. on </w:t>
      </w:r>
      <w:r w:rsidR="00B475C7" w:rsidRPr="00BE4717">
        <w:rPr>
          <w:rFonts w:ascii="Calibri" w:hAnsi="Calibri" w:cs="Calibri"/>
          <w:szCs w:val="20"/>
        </w:rPr>
        <w:t>July 1, 202</w:t>
      </w:r>
      <w:r w:rsidR="00BE4717" w:rsidRPr="00BE4717">
        <w:rPr>
          <w:rFonts w:ascii="Calibri" w:hAnsi="Calibri" w:cs="Calibri"/>
          <w:szCs w:val="20"/>
        </w:rPr>
        <w:t>1</w:t>
      </w:r>
      <w:r w:rsidRPr="00BE4717">
        <w:rPr>
          <w:rFonts w:ascii="Calibri" w:hAnsi="Calibri" w:cs="Calibri"/>
          <w:szCs w:val="20"/>
        </w:rPr>
        <w:t>.</w:t>
      </w:r>
    </w:p>
    <w:p w14:paraId="7EADE75F" w14:textId="77777777" w:rsidR="00B35434" w:rsidRPr="00BE4717" w:rsidRDefault="00B35434" w:rsidP="00B35434">
      <w:pPr>
        <w:spacing w:after="0" w:line="240" w:lineRule="auto"/>
        <w:rPr>
          <w:rFonts w:ascii="Calibri" w:hAnsi="Calibri" w:cs="Calibri"/>
          <w:b/>
          <w:szCs w:val="20"/>
        </w:rPr>
      </w:pPr>
      <w:r w:rsidRPr="00BE4717">
        <w:rPr>
          <w:rFonts w:ascii="Calibri" w:hAnsi="Calibri" w:cs="Calibri"/>
          <w:b/>
          <w:szCs w:val="20"/>
        </w:rPr>
        <w:t>Description of Work:</w:t>
      </w:r>
    </w:p>
    <w:p w14:paraId="70921FEB" w14:textId="77777777" w:rsidR="00B35434" w:rsidRPr="00BE4717" w:rsidRDefault="00B35434" w:rsidP="00B35434">
      <w:pPr>
        <w:spacing w:after="0" w:line="240" w:lineRule="auto"/>
        <w:rPr>
          <w:rFonts w:ascii="Calibri" w:hAnsi="Calibri" w:cs="Calibri"/>
          <w:b/>
          <w:szCs w:val="20"/>
        </w:rPr>
      </w:pPr>
    </w:p>
    <w:p w14:paraId="30DF76AE" w14:textId="6E9A1A15" w:rsidR="00427C5D" w:rsidRPr="00BE4717" w:rsidRDefault="00427C5D" w:rsidP="00427C5D">
      <w:pPr>
        <w:spacing w:after="120" w:line="240" w:lineRule="auto"/>
        <w:rPr>
          <w:rFonts w:ascii="Calibri" w:hAnsi="Calibri" w:cs="Calibri"/>
          <w:szCs w:val="20"/>
        </w:rPr>
      </w:pPr>
      <w:r w:rsidRPr="00BE4717">
        <w:rPr>
          <w:rFonts w:ascii="Calibri" w:hAnsi="Calibri" w:cs="Calibri"/>
          <w:szCs w:val="20"/>
        </w:rPr>
        <w:t>County:</w:t>
      </w:r>
      <w:r w:rsidRPr="00BE4717">
        <w:rPr>
          <w:rFonts w:ascii="Calibri" w:hAnsi="Calibri" w:cs="Calibri"/>
          <w:szCs w:val="20"/>
        </w:rPr>
        <w:tab/>
      </w:r>
      <w:r w:rsidR="00BE4717">
        <w:rPr>
          <w:rFonts w:ascii="Calibri" w:hAnsi="Calibri" w:cs="Calibri"/>
          <w:szCs w:val="20"/>
        </w:rPr>
        <w:tab/>
      </w:r>
      <w:r w:rsidRPr="00BE4717">
        <w:rPr>
          <w:rFonts w:ascii="Calibri" w:hAnsi="Calibri" w:cs="Calibri"/>
          <w:szCs w:val="20"/>
        </w:rPr>
        <w:t>Winnebago</w:t>
      </w:r>
      <w:r w:rsidRPr="00BE4717">
        <w:rPr>
          <w:rFonts w:ascii="Calibri" w:hAnsi="Calibri" w:cs="Calibri"/>
          <w:szCs w:val="20"/>
        </w:rPr>
        <w:tab/>
      </w:r>
    </w:p>
    <w:p w14:paraId="07D8B1E1" w14:textId="0C6EF1FD" w:rsidR="00427C5D" w:rsidRPr="00BE4717" w:rsidRDefault="00427C5D" w:rsidP="00427C5D">
      <w:pPr>
        <w:tabs>
          <w:tab w:val="left" w:pos="1890"/>
        </w:tabs>
        <w:spacing w:after="120" w:line="240" w:lineRule="auto"/>
        <w:rPr>
          <w:rFonts w:ascii="Calibri" w:hAnsi="Calibri" w:cs="Calibri"/>
          <w:szCs w:val="20"/>
        </w:rPr>
      </w:pPr>
      <w:r w:rsidRPr="00BE4717">
        <w:rPr>
          <w:rFonts w:ascii="Calibri" w:hAnsi="Calibri" w:cs="Calibri"/>
          <w:szCs w:val="20"/>
        </w:rPr>
        <w:t>Section Number:</w:t>
      </w:r>
      <w:r w:rsidRPr="00BE4717">
        <w:rPr>
          <w:rFonts w:ascii="Calibri" w:hAnsi="Calibri" w:cs="Calibri"/>
          <w:szCs w:val="20"/>
        </w:rPr>
        <w:tab/>
      </w:r>
      <w:r w:rsidR="00A73424" w:rsidRPr="00BE4717">
        <w:rPr>
          <w:rFonts w:ascii="Calibri" w:hAnsi="Calibri" w:cs="Calibri"/>
          <w:szCs w:val="20"/>
        </w:rPr>
        <w:t>N/A</w:t>
      </w:r>
    </w:p>
    <w:p w14:paraId="103C97D2" w14:textId="3961B2AF" w:rsidR="00B35434" w:rsidRPr="00BE4717" w:rsidRDefault="00B35434" w:rsidP="00427C5D">
      <w:pPr>
        <w:spacing w:after="120" w:line="240" w:lineRule="auto"/>
        <w:rPr>
          <w:rFonts w:ascii="Calibri" w:hAnsi="Calibri" w:cs="Calibri"/>
          <w:szCs w:val="20"/>
        </w:rPr>
      </w:pPr>
      <w:r w:rsidRPr="00BE4717">
        <w:rPr>
          <w:rFonts w:ascii="Calibri" w:hAnsi="Calibri" w:cs="Calibri"/>
          <w:szCs w:val="20"/>
        </w:rPr>
        <w:t>Name:</w:t>
      </w:r>
      <w:r w:rsidRPr="00BE4717">
        <w:rPr>
          <w:rFonts w:ascii="Calibri" w:hAnsi="Calibri" w:cs="Calibri"/>
          <w:szCs w:val="20"/>
        </w:rPr>
        <w:tab/>
      </w:r>
      <w:r w:rsidRPr="00BE4717">
        <w:rPr>
          <w:rFonts w:ascii="Calibri" w:hAnsi="Calibri" w:cs="Calibri"/>
          <w:szCs w:val="20"/>
        </w:rPr>
        <w:tab/>
      </w:r>
      <w:r w:rsidR="009D35E1" w:rsidRPr="00BE4717">
        <w:rPr>
          <w:rFonts w:ascii="Calibri" w:hAnsi="Calibri" w:cs="Calibri"/>
          <w:szCs w:val="20"/>
        </w:rPr>
        <w:t xml:space="preserve">Village of </w:t>
      </w:r>
      <w:r w:rsidR="00A73424" w:rsidRPr="00BE4717">
        <w:rPr>
          <w:rFonts w:ascii="Calibri" w:hAnsi="Calibri" w:cs="Calibri"/>
          <w:szCs w:val="20"/>
        </w:rPr>
        <w:t xml:space="preserve">Roscoe </w:t>
      </w:r>
      <w:r w:rsidR="009D35E1" w:rsidRPr="00BE4717">
        <w:rPr>
          <w:rFonts w:ascii="Calibri" w:hAnsi="Calibri" w:cs="Calibri"/>
          <w:szCs w:val="20"/>
        </w:rPr>
        <w:t xml:space="preserve">- </w:t>
      </w:r>
      <w:r w:rsidR="00A73424" w:rsidRPr="00BE4717">
        <w:rPr>
          <w:rFonts w:ascii="Calibri" w:hAnsi="Calibri" w:cs="Calibri"/>
          <w:szCs w:val="20"/>
        </w:rPr>
        <w:t>20</w:t>
      </w:r>
      <w:r w:rsidR="00B475C7" w:rsidRPr="00BE4717">
        <w:rPr>
          <w:rFonts w:ascii="Calibri" w:hAnsi="Calibri" w:cs="Calibri"/>
          <w:szCs w:val="20"/>
        </w:rPr>
        <w:t>2</w:t>
      </w:r>
      <w:r w:rsidR="00BE4717" w:rsidRPr="00BE4717">
        <w:rPr>
          <w:rFonts w:ascii="Calibri" w:hAnsi="Calibri" w:cs="Calibri"/>
          <w:szCs w:val="20"/>
        </w:rPr>
        <w:t>1</w:t>
      </w:r>
      <w:r w:rsidR="00A73424" w:rsidRPr="00BE4717">
        <w:rPr>
          <w:rFonts w:ascii="Calibri" w:hAnsi="Calibri" w:cs="Calibri"/>
          <w:szCs w:val="20"/>
        </w:rPr>
        <w:t xml:space="preserve"> Residential Street</w:t>
      </w:r>
      <w:r w:rsidR="009D35E1" w:rsidRPr="00BE4717">
        <w:rPr>
          <w:rFonts w:ascii="Calibri" w:hAnsi="Calibri" w:cs="Calibri"/>
          <w:szCs w:val="20"/>
        </w:rPr>
        <w:t>s</w:t>
      </w:r>
      <w:r w:rsidR="00A73424" w:rsidRPr="00BE4717">
        <w:rPr>
          <w:rFonts w:ascii="Calibri" w:hAnsi="Calibri" w:cs="Calibri"/>
          <w:szCs w:val="20"/>
        </w:rPr>
        <w:t xml:space="preserve"> Program</w:t>
      </w:r>
    </w:p>
    <w:p w14:paraId="7F9916B9" w14:textId="184F68E1" w:rsidR="00B35434" w:rsidRPr="00BE4717" w:rsidRDefault="00B35434" w:rsidP="00427C5D">
      <w:pPr>
        <w:spacing w:after="120" w:line="240" w:lineRule="auto"/>
        <w:rPr>
          <w:rFonts w:ascii="Calibri" w:hAnsi="Calibri" w:cs="Calibri"/>
          <w:szCs w:val="20"/>
        </w:rPr>
      </w:pPr>
      <w:r w:rsidRPr="00BE4717">
        <w:rPr>
          <w:rFonts w:ascii="Calibri" w:hAnsi="Calibri" w:cs="Calibri"/>
          <w:szCs w:val="20"/>
        </w:rPr>
        <w:t>Length:</w:t>
      </w:r>
      <w:r w:rsidRPr="00BE4717">
        <w:rPr>
          <w:rFonts w:ascii="Calibri" w:hAnsi="Calibri" w:cs="Calibri"/>
          <w:szCs w:val="20"/>
        </w:rPr>
        <w:tab/>
      </w:r>
      <w:r w:rsidR="00B475C7" w:rsidRPr="00BE4717">
        <w:rPr>
          <w:rFonts w:ascii="Calibri" w:hAnsi="Calibri" w:cs="Calibri"/>
          <w:szCs w:val="20"/>
        </w:rPr>
        <w:t>5,5</w:t>
      </w:r>
      <w:r w:rsidR="00BE4717" w:rsidRPr="00BE4717">
        <w:rPr>
          <w:rFonts w:ascii="Calibri" w:hAnsi="Calibri" w:cs="Calibri"/>
          <w:szCs w:val="20"/>
        </w:rPr>
        <w:t>81</w:t>
      </w:r>
      <w:r w:rsidR="00911E8F" w:rsidRPr="00BE4717">
        <w:rPr>
          <w:rFonts w:ascii="Calibri" w:hAnsi="Calibri" w:cs="Calibri"/>
          <w:szCs w:val="20"/>
        </w:rPr>
        <w:t xml:space="preserve"> </w:t>
      </w:r>
      <w:r w:rsidRPr="00BE4717">
        <w:rPr>
          <w:rFonts w:ascii="Calibri" w:hAnsi="Calibri" w:cs="Calibri"/>
          <w:szCs w:val="20"/>
        </w:rPr>
        <w:t>feet (</w:t>
      </w:r>
      <w:r w:rsidR="00B475C7" w:rsidRPr="00BE4717">
        <w:rPr>
          <w:rFonts w:ascii="Calibri" w:hAnsi="Calibri" w:cs="Calibri"/>
          <w:szCs w:val="20"/>
        </w:rPr>
        <w:t>1.</w:t>
      </w:r>
      <w:r w:rsidR="00BE4717" w:rsidRPr="00BE4717">
        <w:rPr>
          <w:rFonts w:ascii="Calibri" w:hAnsi="Calibri" w:cs="Calibri"/>
          <w:szCs w:val="20"/>
        </w:rPr>
        <w:t>1</w:t>
      </w:r>
      <w:r w:rsidRPr="00BE4717">
        <w:rPr>
          <w:rFonts w:ascii="Calibri" w:hAnsi="Calibri" w:cs="Calibri"/>
          <w:szCs w:val="20"/>
        </w:rPr>
        <w:t xml:space="preserve"> miles)</w:t>
      </w:r>
    </w:p>
    <w:p w14:paraId="2F09A354" w14:textId="31370C34" w:rsidR="00B35434" w:rsidRPr="00BE4717" w:rsidRDefault="00B35434" w:rsidP="00427C5D">
      <w:pPr>
        <w:spacing w:after="120" w:line="240" w:lineRule="auto"/>
        <w:ind w:left="1440" w:hanging="1440"/>
        <w:rPr>
          <w:rFonts w:ascii="Calibri" w:hAnsi="Calibri" w:cs="Calibri"/>
          <w:szCs w:val="20"/>
        </w:rPr>
      </w:pPr>
      <w:r w:rsidRPr="00BE4717">
        <w:rPr>
          <w:rFonts w:ascii="Calibri" w:hAnsi="Calibri" w:cs="Calibri"/>
          <w:szCs w:val="20"/>
        </w:rPr>
        <w:t>Location:</w:t>
      </w:r>
      <w:r w:rsidRPr="00BE4717">
        <w:rPr>
          <w:rFonts w:ascii="Calibri" w:hAnsi="Calibri" w:cs="Calibri"/>
          <w:szCs w:val="20"/>
        </w:rPr>
        <w:tab/>
      </w:r>
      <w:r w:rsidR="00BE4717" w:rsidRPr="00BE4717">
        <w:rPr>
          <w:rFonts w:ascii="Calibri" w:hAnsi="Calibri" w:cs="Calibri"/>
          <w:szCs w:val="20"/>
        </w:rPr>
        <w:t>Sheringham Drive, Promontory Trail and River Street</w:t>
      </w:r>
      <w:r w:rsidR="00B475C7" w:rsidRPr="00BE4717">
        <w:rPr>
          <w:rFonts w:ascii="Calibri" w:hAnsi="Calibri" w:cs="Calibri"/>
          <w:szCs w:val="20"/>
        </w:rPr>
        <w:t xml:space="preserve"> </w:t>
      </w:r>
      <w:r w:rsidR="005F397A" w:rsidRPr="00BE4717">
        <w:rPr>
          <w:rFonts w:ascii="Calibri" w:hAnsi="Calibri" w:cs="Calibri"/>
          <w:szCs w:val="20"/>
        </w:rPr>
        <w:t xml:space="preserve">in </w:t>
      </w:r>
      <w:r w:rsidR="00A73424" w:rsidRPr="00BE4717">
        <w:rPr>
          <w:rFonts w:ascii="Calibri" w:hAnsi="Calibri" w:cs="Calibri"/>
          <w:szCs w:val="20"/>
        </w:rPr>
        <w:t>Roscoe</w:t>
      </w:r>
      <w:r w:rsidR="005F397A" w:rsidRPr="00BE4717">
        <w:rPr>
          <w:rFonts w:ascii="Calibri" w:hAnsi="Calibri" w:cs="Calibri"/>
          <w:szCs w:val="20"/>
        </w:rPr>
        <w:t>, Illinois</w:t>
      </w:r>
      <w:r w:rsidR="00397365" w:rsidRPr="00BE4717">
        <w:rPr>
          <w:rFonts w:ascii="Calibri" w:hAnsi="Calibri" w:cs="Calibri"/>
          <w:szCs w:val="20"/>
        </w:rPr>
        <w:t>.</w:t>
      </w:r>
    </w:p>
    <w:p w14:paraId="1FCBAB8E" w14:textId="32F29AEE" w:rsidR="00B35434" w:rsidRPr="00BE4717" w:rsidRDefault="00B35434" w:rsidP="00B35434">
      <w:pPr>
        <w:spacing w:after="0" w:line="240" w:lineRule="auto"/>
        <w:ind w:left="2700" w:hanging="2700"/>
        <w:rPr>
          <w:rFonts w:ascii="Calibri" w:hAnsi="Calibri" w:cs="Calibri"/>
          <w:szCs w:val="20"/>
        </w:rPr>
      </w:pPr>
      <w:r w:rsidRPr="00BE4717">
        <w:rPr>
          <w:rFonts w:ascii="Calibri" w:hAnsi="Calibri" w:cs="Calibri"/>
          <w:szCs w:val="20"/>
        </w:rPr>
        <w:t>Proposed Improvement:</w:t>
      </w:r>
      <w:r w:rsidRPr="00BE4717">
        <w:rPr>
          <w:rFonts w:ascii="Calibri" w:hAnsi="Calibri" w:cs="Calibri"/>
          <w:szCs w:val="20"/>
        </w:rPr>
        <w:tab/>
      </w:r>
      <w:r w:rsidR="00397365" w:rsidRPr="00BE4717">
        <w:rPr>
          <w:rFonts w:ascii="Calibri" w:hAnsi="Calibri" w:cs="Calibri"/>
          <w:szCs w:val="20"/>
        </w:rPr>
        <w:t xml:space="preserve">Project </w:t>
      </w:r>
      <w:r w:rsidR="005F397A" w:rsidRPr="00BE4717">
        <w:rPr>
          <w:rFonts w:ascii="Calibri" w:hAnsi="Calibri" w:cs="Calibri"/>
          <w:szCs w:val="20"/>
        </w:rPr>
        <w:t xml:space="preserve">includes </w:t>
      </w:r>
      <w:r w:rsidR="00BE4717" w:rsidRPr="00BE4717">
        <w:rPr>
          <w:rFonts w:ascii="Calibri" w:hAnsi="Calibri" w:cs="Calibri"/>
        </w:rPr>
        <w:t>pavement milling and resurfacing with minor aggregate base repairs. River Street and the entrance to Riverside Park will be full-depth reclamation</w:t>
      </w:r>
      <w:r w:rsidR="005F397A" w:rsidRPr="00BE4717">
        <w:rPr>
          <w:rFonts w:ascii="Calibri" w:hAnsi="Calibri" w:cs="Calibri"/>
          <w:szCs w:val="20"/>
        </w:rPr>
        <w:t>.</w:t>
      </w:r>
    </w:p>
    <w:p w14:paraId="6381187D" w14:textId="77777777" w:rsidR="00B35434" w:rsidRPr="00BE4717" w:rsidRDefault="00B35434" w:rsidP="00B35434">
      <w:pPr>
        <w:spacing w:after="0" w:line="240" w:lineRule="auto"/>
        <w:ind w:left="2700" w:hanging="2700"/>
        <w:rPr>
          <w:rFonts w:ascii="Calibri" w:hAnsi="Calibri" w:cs="Calibri"/>
          <w:szCs w:val="20"/>
        </w:rPr>
      </w:pPr>
    </w:p>
    <w:p w14:paraId="0D261C3F" w14:textId="202E7BB2" w:rsidR="00055C24" w:rsidRPr="00BE4717" w:rsidRDefault="00993FFE" w:rsidP="00993FFE">
      <w:pPr>
        <w:pStyle w:val="ListParagraph"/>
        <w:numPr>
          <w:ilvl w:val="0"/>
          <w:numId w:val="3"/>
        </w:numPr>
        <w:autoSpaceDE w:val="0"/>
        <w:autoSpaceDN w:val="0"/>
        <w:adjustRightInd w:val="0"/>
        <w:spacing w:after="0"/>
        <w:rPr>
          <w:rFonts w:ascii="Calibri" w:hAnsi="Calibri" w:cs="Calibri"/>
          <w:szCs w:val="20"/>
        </w:rPr>
      </w:pPr>
      <w:r w:rsidRPr="00BE4717">
        <w:rPr>
          <w:rFonts w:ascii="Calibri" w:hAnsi="Calibri" w:cs="Calibri"/>
          <w:szCs w:val="20"/>
        </w:rPr>
        <w:t>Bidders may obtain bid documents from the Village of Roscoe website (</w:t>
      </w:r>
      <w:hyperlink r:id="rId5" w:history="1">
        <w:r w:rsidRPr="00BE4717">
          <w:rPr>
            <w:rStyle w:val="Hyperlink"/>
            <w:rFonts w:ascii="Calibri" w:hAnsi="Calibri" w:cs="Calibri"/>
          </w:rPr>
          <w:t>https://www.villageofroscoe.com/</w:t>
        </w:r>
      </w:hyperlink>
      <w:r w:rsidRPr="00BE4717">
        <w:rPr>
          <w:rFonts w:ascii="Calibri" w:hAnsi="Calibri" w:cs="Calibri"/>
        </w:rPr>
        <w:t>)</w:t>
      </w:r>
      <w:r w:rsidR="000366B2" w:rsidRPr="00BE4717">
        <w:rPr>
          <w:rFonts w:ascii="Calibri" w:hAnsi="Calibri" w:cs="Calibri"/>
        </w:rPr>
        <w:t xml:space="preserve"> under the “Local News, Information &amp; Community Announcements” tab.</w:t>
      </w:r>
      <w:r w:rsidR="005E4AD0" w:rsidRPr="00BE4717">
        <w:rPr>
          <w:rFonts w:ascii="Calibri" w:hAnsi="Calibri" w:cs="Calibri"/>
        </w:rPr>
        <w:t xml:space="preserve"> </w:t>
      </w:r>
      <w:r w:rsidRPr="00BE4717">
        <w:rPr>
          <w:rFonts w:ascii="Calibri" w:hAnsi="Calibri" w:cs="Calibri"/>
          <w:szCs w:val="20"/>
        </w:rPr>
        <w:t xml:space="preserve">Any bidders downloading documents from this website are required to email the Village Engineer </w:t>
      </w:r>
      <w:r w:rsidR="005E4AD0" w:rsidRPr="00BE4717">
        <w:rPr>
          <w:rFonts w:ascii="Calibri" w:hAnsi="Calibri" w:cs="Calibri"/>
          <w:szCs w:val="20"/>
        </w:rPr>
        <w:t>a</w:t>
      </w:r>
      <w:r w:rsidRPr="00BE4717">
        <w:rPr>
          <w:rFonts w:ascii="Calibri" w:hAnsi="Calibri" w:cs="Calibri"/>
          <w:szCs w:val="20"/>
        </w:rPr>
        <w:t>t </w:t>
      </w:r>
      <w:hyperlink r:id="rId6" w:tgtFrame="_blank" w:history="1">
        <w:r w:rsidRPr="00BE4717">
          <w:rPr>
            <w:rStyle w:val="Hyperlink"/>
            <w:rFonts w:ascii="Calibri" w:hAnsi="Calibri" w:cs="Calibri"/>
            <w:szCs w:val="20"/>
          </w:rPr>
          <w:t>vorengineer@villageofroscoe.com</w:t>
        </w:r>
      </w:hyperlink>
      <w:r w:rsidRPr="00BE4717">
        <w:rPr>
          <w:rFonts w:ascii="Calibri" w:hAnsi="Calibri" w:cs="Calibri"/>
          <w:szCs w:val="20"/>
        </w:rPr>
        <w:t xml:space="preserve"> to be placed on the official plan holders list. Failure to do so will result in our inability to provide any potential addenda and may result in nullification of submitted bid. </w:t>
      </w:r>
    </w:p>
    <w:p w14:paraId="181B0EAC" w14:textId="77777777" w:rsidR="00055C24" w:rsidRPr="00BE4717" w:rsidRDefault="00055C24" w:rsidP="00055C24">
      <w:pPr>
        <w:pStyle w:val="ListParagraph"/>
        <w:autoSpaceDE w:val="0"/>
        <w:autoSpaceDN w:val="0"/>
        <w:adjustRightInd w:val="0"/>
        <w:spacing w:after="0"/>
        <w:ind w:left="1080"/>
        <w:rPr>
          <w:rFonts w:ascii="Calibri" w:hAnsi="Calibri" w:cs="Calibri"/>
          <w:color w:val="333333"/>
        </w:rPr>
      </w:pPr>
    </w:p>
    <w:p w14:paraId="6A954C33" w14:textId="1D387122" w:rsidR="00B35434" w:rsidRPr="00BE4717" w:rsidRDefault="00BE4717" w:rsidP="00055C24">
      <w:pPr>
        <w:pStyle w:val="ListParagraph"/>
        <w:autoSpaceDE w:val="0"/>
        <w:autoSpaceDN w:val="0"/>
        <w:adjustRightInd w:val="0"/>
        <w:spacing w:after="0"/>
        <w:ind w:left="1080"/>
        <w:rPr>
          <w:rFonts w:ascii="Calibri" w:hAnsi="Calibri" w:cs="Calibri"/>
          <w:szCs w:val="20"/>
        </w:rPr>
      </w:pPr>
      <w:r w:rsidRPr="00BE4717">
        <w:rPr>
          <w:rFonts w:ascii="Calibri" w:eastAsia="Arial" w:hAnsi="Calibri" w:cs="Calibri"/>
        </w:rPr>
        <w:t xml:space="preserve">Bid documents may also be obtained from the Engineer's company website at www.fehr-graham.com. Upon accessing the website, Bidders will see a link titled, "Obtain Bidding Documents". Clicking this link will display projects available for bid through Fehr Graham and provide Bidders a link to the Quest Network Service. Locate the </w:t>
      </w:r>
      <w:r w:rsidRPr="00BE4717">
        <w:rPr>
          <w:rFonts w:ascii="Calibri" w:eastAsia="Arial" w:hAnsi="Calibri" w:cs="Calibri"/>
          <w:b/>
          <w:bCs/>
        </w:rPr>
        <w:t>Village of Roscoe – 2021 Residential Streets Program</w:t>
      </w:r>
      <w:r w:rsidRPr="00BE4717">
        <w:rPr>
          <w:rFonts w:ascii="Calibri" w:eastAsia="Arial" w:hAnsi="Calibri" w:cs="Calibri"/>
        </w:rPr>
        <w:t xml:space="preserve"> project (Quest </w:t>
      </w:r>
      <w:proofErr w:type="spellStart"/>
      <w:r w:rsidRPr="00BE4717">
        <w:rPr>
          <w:rFonts w:ascii="Calibri" w:eastAsia="Arial" w:hAnsi="Calibri" w:cs="Calibri"/>
        </w:rPr>
        <w:t>eBid</w:t>
      </w:r>
      <w:proofErr w:type="spellEnd"/>
      <w:r w:rsidRPr="00BE4717">
        <w:rPr>
          <w:rFonts w:ascii="Calibri" w:eastAsia="Arial" w:hAnsi="Calibri" w:cs="Calibri"/>
        </w:rPr>
        <w:t xml:space="preserve"> #7631308) and click on the link. A new window will open displaying information regarding the project and provide a link at the top of the window to download the bid documents for a non-refundable fee of $25.00. Please contact QuestCDN.com at (952) </w:t>
      </w:r>
      <w:hyperlink r:id="rId7">
        <w:r w:rsidRPr="00BE4717">
          <w:rPr>
            <w:rFonts w:ascii="Calibri" w:hAnsi="Calibri" w:cs="Calibri"/>
          </w:rPr>
          <w:t>233-1632 or at info@questcdn.com</w:t>
        </w:r>
      </w:hyperlink>
      <w:r w:rsidRPr="00BE4717">
        <w:rPr>
          <w:rFonts w:ascii="Calibri" w:hAnsi="Calibri" w:cs="Calibri"/>
        </w:rPr>
        <w:t xml:space="preserve"> for assistance in free membership registration, downloading, and working with this digital project information. Hard copies of the bid documents may also be obtained and examined from the office of the Engineer at 200 Prairie Street, Suite 208, Rockford, IL 61107 upon receipt of cash or check in the amount of $100.00 for one (1) set (non-refundable). Overnight mailing of Bidding Documents will not be provided</w:t>
      </w:r>
      <w:r w:rsidR="00BA0D95" w:rsidRPr="00BE4717">
        <w:rPr>
          <w:rStyle w:val="body"/>
          <w:rFonts w:ascii="Calibri" w:hAnsi="Calibri" w:cs="Calibri"/>
        </w:rPr>
        <w:t>.</w:t>
      </w:r>
    </w:p>
    <w:p w14:paraId="7C9923BB" w14:textId="77777777" w:rsidR="00B35434" w:rsidRPr="00BE4717" w:rsidRDefault="00B35434" w:rsidP="00B35434">
      <w:pPr>
        <w:tabs>
          <w:tab w:val="left" w:pos="720"/>
        </w:tabs>
        <w:spacing w:after="0" w:line="240" w:lineRule="auto"/>
        <w:rPr>
          <w:rFonts w:ascii="Calibri" w:hAnsi="Calibri" w:cs="Calibri"/>
          <w:szCs w:val="20"/>
        </w:rPr>
      </w:pPr>
    </w:p>
    <w:p w14:paraId="19FCA9A8" w14:textId="77777777" w:rsidR="00B35434" w:rsidRPr="00BE4717" w:rsidRDefault="00B35434" w:rsidP="00427C5D">
      <w:pPr>
        <w:tabs>
          <w:tab w:val="left" w:pos="720"/>
        </w:tabs>
        <w:spacing w:after="0" w:line="240" w:lineRule="auto"/>
        <w:rPr>
          <w:rFonts w:ascii="Calibri" w:hAnsi="Calibri" w:cs="Calibri"/>
          <w:szCs w:val="20"/>
        </w:rPr>
      </w:pPr>
      <w:r w:rsidRPr="00BE4717">
        <w:rPr>
          <w:rFonts w:ascii="Calibri" w:hAnsi="Calibri" w:cs="Calibri"/>
          <w:szCs w:val="20"/>
        </w:rPr>
        <w:t>2.</w:t>
      </w:r>
      <w:r w:rsidRPr="00BE4717">
        <w:rPr>
          <w:rFonts w:ascii="Calibri" w:hAnsi="Calibri" w:cs="Calibri"/>
          <w:szCs w:val="20"/>
        </w:rPr>
        <w:tab/>
        <w:t>Prequalification</w:t>
      </w:r>
    </w:p>
    <w:p w14:paraId="0D055B17" w14:textId="77777777" w:rsidR="00B35434" w:rsidRPr="00BE4717" w:rsidRDefault="00B35434" w:rsidP="00B35434">
      <w:pPr>
        <w:spacing w:after="0" w:line="240" w:lineRule="auto"/>
        <w:rPr>
          <w:rFonts w:ascii="Calibri" w:hAnsi="Calibri" w:cs="Calibri"/>
          <w:szCs w:val="20"/>
        </w:rPr>
      </w:pPr>
    </w:p>
    <w:p w14:paraId="218438A8" w14:textId="77777777" w:rsidR="00427C5D" w:rsidRPr="00BE4717" w:rsidRDefault="001320BE" w:rsidP="00F913C6">
      <w:pPr>
        <w:spacing w:after="0"/>
        <w:ind w:left="720"/>
        <w:rPr>
          <w:rFonts w:ascii="Calibri" w:hAnsi="Calibri" w:cs="Calibri"/>
          <w:szCs w:val="20"/>
        </w:rPr>
      </w:pPr>
      <w:r w:rsidRPr="00BE4717">
        <w:rPr>
          <w:rFonts w:ascii="Calibri" w:hAnsi="Calibri" w:cs="Calibri"/>
          <w:szCs w:val="20"/>
        </w:rPr>
        <w:t>T</w:t>
      </w:r>
      <w:r w:rsidR="00427C5D" w:rsidRPr="00BE4717">
        <w:rPr>
          <w:rFonts w:ascii="Calibri" w:hAnsi="Calibri" w:cs="Calibri"/>
          <w:szCs w:val="20"/>
        </w:rPr>
        <w:t>he 2 low bidders must file within 24 hours after the letting an “Affidavit of Availability” (Form BC 57), in duplicate, showing all uncompleted contracts awarded to them and all low bids pending award for Federal, State, County, Municipal and private work.  One original shall be filed with the Awarding Authority and one original with the IDOT District Office.</w:t>
      </w:r>
    </w:p>
    <w:p w14:paraId="687E3A74" w14:textId="77777777" w:rsidR="00F913C6" w:rsidRPr="00BE4717" w:rsidRDefault="00F913C6" w:rsidP="00BE4717">
      <w:pPr>
        <w:spacing w:after="0"/>
        <w:rPr>
          <w:rFonts w:ascii="Calibri" w:hAnsi="Calibri" w:cs="Calibri"/>
          <w:szCs w:val="20"/>
        </w:rPr>
      </w:pPr>
    </w:p>
    <w:p w14:paraId="4D956189" w14:textId="77777777" w:rsidR="00427C5D" w:rsidRPr="00BE4717" w:rsidRDefault="00427C5D" w:rsidP="00F913C6">
      <w:pPr>
        <w:pStyle w:val="BodyText"/>
        <w:tabs>
          <w:tab w:val="clear" w:pos="360"/>
        </w:tabs>
        <w:ind w:left="720" w:hanging="720"/>
        <w:rPr>
          <w:rFonts w:ascii="Calibri" w:hAnsi="Calibri" w:cs="Calibri"/>
          <w:sz w:val="22"/>
        </w:rPr>
      </w:pPr>
      <w:r w:rsidRPr="00BE4717">
        <w:rPr>
          <w:rFonts w:ascii="Calibri" w:hAnsi="Calibri" w:cs="Calibri"/>
          <w:sz w:val="22"/>
        </w:rPr>
        <w:t>3.</w:t>
      </w:r>
      <w:r w:rsidRPr="00BE4717">
        <w:rPr>
          <w:rFonts w:ascii="Calibri" w:hAnsi="Calibri" w:cs="Calibri"/>
          <w:sz w:val="22"/>
        </w:rPr>
        <w:tab/>
        <w:t xml:space="preserve">The Awarding Authority reserves the right to waive technicalities and to reject any or all proposals as provided in BLRS Special Provision for Bidding Requirements and Conditions for Contract Proposals. </w:t>
      </w:r>
    </w:p>
    <w:p w14:paraId="76CBA619" w14:textId="77777777" w:rsidR="00F913C6" w:rsidRPr="00BE4717" w:rsidRDefault="00F913C6" w:rsidP="00F913C6">
      <w:pPr>
        <w:pStyle w:val="BodyText"/>
        <w:tabs>
          <w:tab w:val="clear" w:pos="360"/>
        </w:tabs>
        <w:ind w:left="720" w:hanging="720"/>
        <w:rPr>
          <w:rFonts w:ascii="Calibri" w:hAnsi="Calibri" w:cs="Calibri"/>
          <w:sz w:val="22"/>
        </w:rPr>
      </w:pPr>
    </w:p>
    <w:p w14:paraId="7DB00B68" w14:textId="63E38BFE" w:rsidR="00B35434" w:rsidRPr="00BE4717" w:rsidRDefault="00427C5D" w:rsidP="00427C5D">
      <w:pPr>
        <w:spacing w:line="240" w:lineRule="auto"/>
        <w:rPr>
          <w:rFonts w:ascii="Calibri" w:hAnsi="Calibri" w:cs="Calibri"/>
          <w:szCs w:val="20"/>
        </w:rPr>
      </w:pPr>
      <w:r w:rsidRPr="00BE4717">
        <w:rPr>
          <w:rFonts w:ascii="Calibri" w:hAnsi="Calibri" w:cs="Calibri"/>
          <w:szCs w:val="20"/>
        </w:rPr>
        <w:t>4.</w:t>
      </w:r>
      <w:r w:rsidRPr="00BE4717">
        <w:rPr>
          <w:rFonts w:ascii="Calibri" w:hAnsi="Calibri" w:cs="Calibri"/>
          <w:szCs w:val="20"/>
        </w:rPr>
        <w:tab/>
        <w:t xml:space="preserve">The following </w:t>
      </w:r>
      <w:r w:rsidR="00F52A3C" w:rsidRPr="00BE4717">
        <w:rPr>
          <w:rFonts w:ascii="Calibri" w:hAnsi="Calibri" w:cs="Calibri"/>
          <w:szCs w:val="20"/>
        </w:rPr>
        <w:t>f</w:t>
      </w:r>
      <w:r w:rsidRPr="00BE4717">
        <w:rPr>
          <w:rFonts w:ascii="Calibri" w:hAnsi="Calibri" w:cs="Calibri"/>
          <w:szCs w:val="20"/>
        </w:rPr>
        <w:t>orms shall be returned by the bidder to the Awarding Authority:</w:t>
      </w:r>
    </w:p>
    <w:p w14:paraId="65B29E93" w14:textId="77777777" w:rsidR="00427C5D" w:rsidRPr="00BE4717" w:rsidRDefault="00427C5D" w:rsidP="00427C5D">
      <w:pPr>
        <w:pStyle w:val="ListParagraph"/>
        <w:numPr>
          <w:ilvl w:val="0"/>
          <w:numId w:val="1"/>
        </w:numPr>
        <w:spacing w:after="0" w:line="240" w:lineRule="auto"/>
        <w:ind w:left="1080"/>
        <w:rPr>
          <w:rFonts w:ascii="Calibri" w:hAnsi="Calibri" w:cs="Calibri"/>
          <w:szCs w:val="20"/>
        </w:rPr>
      </w:pPr>
      <w:r w:rsidRPr="00BE4717">
        <w:rPr>
          <w:rFonts w:ascii="Calibri" w:hAnsi="Calibri" w:cs="Calibri"/>
          <w:szCs w:val="20"/>
        </w:rPr>
        <w:t>BLR 12200: Local Public Agency Formal Contract Proposal</w:t>
      </w:r>
    </w:p>
    <w:p w14:paraId="107A48BE" w14:textId="77777777" w:rsidR="00427C5D" w:rsidRPr="00BE4717" w:rsidRDefault="00427C5D" w:rsidP="00427C5D">
      <w:pPr>
        <w:pStyle w:val="ListParagraph"/>
        <w:numPr>
          <w:ilvl w:val="0"/>
          <w:numId w:val="1"/>
        </w:numPr>
        <w:spacing w:after="0" w:line="240" w:lineRule="auto"/>
        <w:ind w:left="1080"/>
        <w:rPr>
          <w:rFonts w:ascii="Calibri" w:hAnsi="Calibri" w:cs="Calibri"/>
          <w:szCs w:val="20"/>
        </w:rPr>
      </w:pPr>
      <w:r w:rsidRPr="00BE4717">
        <w:rPr>
          <w:rFonts w:ascii="Calibri" w:hAnsi="Calibri" w:cs="Calibri"/>
          <w:szCs w:val="20"/>
        </w:rPr>
        <w:t>BLR 12200a</w:t>
      </w:r>
      <w:r w:rsidR="004479C4" w:rsidRPr="00BE4717">
        <w:rPr>
          <w:rFonts w:ascii="Calibri" w:hAnsi="Calibri" w:cs="Calibri"/>
          <w:szCs w:val="20"/>
        </w:rPr>
        <w:t>:</w:t>
      </w:r>
      <w:r w:rsidRPr="00BE4717">
        <w:rPr>
          <w:rFonts w:ascii="Calibri" w:hAnsi="Calibri" w:cs="Calibri"/>
          <w:szCs w:val="20"/>
        </w:rPr>
        <w:t xml:space="preserve"> Schedule of Prices</w:t>
      </w:r>
    </w:p>
    <w:p w14:paraId="3E45649C" w14:textId="77777777" w:rsidR="00427C5D" w:rsidRPr="00BE4717" w:rsidRDefault="00427C5D" w:rsidP="00427C5D">
      <w:pPr>
        <w:pStyle w:val="ListParagraph"/>
        <w:numPr>
          <w:ilvl w:val="0"/>
          <w:numId w:val="1"/>
        </w:numPr>
        <w:spacing w:after="0" w:line="240" w:lineRule="auto"/>
        <w:ind w:left="1080"/>
        <w:rPr>
          <w:rFonts w:ascii="Calibri" w:hAnsi="Calibri" w:cs="Calibri"/>
          <w:szCs w:val="20"/>
        </w:rPr>
      </w:pPr>
      <w:r w:rsidRPr="00BE4717">
        <w:rPr>
          <w:rFonts w:ascii="Calibri" w:hAnsi="Calibri" w:cs="Calibri"/>
          <w:szCs w:val="20"/>
        </w:rPr>
        <w:t>BLR 12230: Proposal Bid Bond (if applicable)</w:t>
      </w:r>
    </w:p>
    <w:p w14:paraId="0731885F" w14:textId="77777777" w:rsidR="00427C5D" w:rsidRPr="00BE4717" w:rsidRDefault="00427C5D" w:rsidP="00427C5D">
      <w:pPr>
        <w:pStyle w:val="ListParagraph"/>
        <w:numPr>
          <w:ilvl w:val="0"/>
          <w:numId w:val="1"/>
        </w:numPr>
        <w:spacing w:after="120" w:line="240" w:lineRule="auto"/>
        <w:ind w:left="1080"/>
        <w:rPr>
          <w:rFonts w:ascii="Calibri" w:hAnsi="Calibri" w:cs="Calibri"/>
          <w:szCs w:val="20"/>
        </w:rPr>
      </w:pPr>
      <w:r w:rsidRPr="00BE4717">
        <w:rPr>
          <w:rFonts w:ascii="Calibri" w:hAnsi="Calibri" w:cs="Calibri"/>
          <w:szCs w:val="20"/>
        </w:rPr>
        <w:t xml:space="preserve">BLR 12325: Apprenticeship or Training Program Certification </w:t>
      </w:r>
      <w:r w:rsidRPr="00BE4717">
        <w:rPr>
          <w:rFonts w:ascii="Calibri" w:hAnsi="Calibri" w:cs="Calibri"/>
          <w:strike/>
          <w:szCs w:val="20"/>
        </w:rPr>
        <w:t>(</w:t>
      </w:r>
      <w:r w:rsidRPr="00BE4717">
        <w:rPr>
          <w:rFonts w:ascii="Calibri" w:hAnsi="Calibri" w:cs="Calibri"/>
          <w:b/>
          <w:strike/>
          <w:szCs w:val="20"/>
        </w:rPr>
        <w:t>do not use for federally funded projects</w:t>
      </w:r>
      <w:r w:rsidRPr="00BE4717">
        <w:rPr>
          <w:rFonts w:ascii="Calibri" w:hAnsi="Calibri" w:cs="Calibri"/>
          <w:strike/>
          <w:szCs w:val="20"/>
        </w:rPr>
        <w:t>)</w:t>
      </w:r>
    </w:p>
    <w:p w14:paraId="124953DF" w14:textId="6A24B82D" w:rsidR="00427C5D" w:rsidRPr="00BE4717" w:rsidRDefault="00427C5D" w:rsidP="00427C5D">
      <w:pPr>
        <w:pStyle w:val="ListParagraph"/>
        <w:numPr>
          <w:ilvl w:val="0"/>
          <w:numId w:val="1"/>
        </w:numPr>
        <w:spacing w:after="0" w:line="240" w:lineRule="auto"/>
        <w:ind w:left="1080"/>
        <w:rPr>
          <w:rFonts w:ascii="Calibri" w:hAnsi="Calibri" w:cs="Calibri"/>
          <w:szCs w:val="20"/>
        </w:rPr>
      </w:pPr>
      <w:r w:rsidRPr="00BE4717">
        <w:rPr>
          <w:rFonts w:ascii="Calibri" w:hAnsi="Calibri" w:cs="Calibri"/>
          <w:szCs w:val="20"/>
        </w:rPr>
        <w:t>BLR 12326: Affidavit of Illinois Business Office</w:t>
      </w:r>
    </w:p>
    <w:p w14:paraId="1DBA797B" w14:textId="2CF9C44C" w:rsidR="001F198A" w:rsidRPr="00BE4717" w:rsidRDefault="002631FD" w:rsidP="00427C5D">
      <w:pPr>
        <w:pStyle w:val="ListParagraph"/>
        <w:numPr>
          <w:ilvl w:val="0"/>
          <w:numId w:val="1"/>
        </w:numPr>
        <w:spacing w:after="0" w:line="240" w:lineRule="auto"/>
        <w:ind w:left="1080"/>
        <w:rPr>
          <w:rFonts w:ascii="Calibri" w:hAnsi="Calibri" w:cs="Calibri"/>
          <w:szCs w:val="20"/>
        </w:rPr>
      </w:pPr>
      <w:r w:rsidRPr="00BE4717">
        <w:rPr>
          <w:rFonts w:ascii="Calibri" w:hAnsi="Calibri" w:cs="Calibri"/>
          <w:szCs w:val="20"/>
        </w:rPr>
        <w:t xml:space="preserve">Request </w:t>
      </w:r>
      <w:r w:rsidR="00BE4717" w:rsidRPr="00BE4717">
        <w:rPr>
          <w:rFonts w:ascii="Calibri" w:hAnsi="Calibri" w:cs="Calibri"/>
          <w:szCs w:val="20"/>
        </w:rPr>
        <w:t>and</w:t>
      </w:r>
      <w:r w:rsidRPr="00BE4717">
        <w:rPr>
          <w:rFonts w:ascii="Calibri" w:hAnsi="Calibri" w:cs="Calibri"/>
          <w:szCs w:val="20"/>
        </w:rPr>
        <w:t xml:space="preserve"> Certification for Local Bidder Preference</w:t>
      </w:r>
      <w:r w:rsidR="00993FFE" w:rsidRPr="00BE4717">
        <w:rPr>
          <w:rFonts w:ascii="Calibri" w:hAnsi="Calibri" w:cs="Calibri"/>
          <w:szCs w:val="20"/>
        </w:rPr>
        <w:t xml:space="preserve"> Form</w:t>
      </w:r>
    </w:p>
    <w:p w14:paraId="22233DB2" w14:textId="77777777" w:rsidR="00427C5D" w:rsidRPr="00BE4717" w:rsidRDefault="00427C5D" w:rsidP="00427C5D">
      <w:pPr>
        <w:spacing w:after="0" w:line="240" w:lineRule="auto"/>
        <w:rPr>
          <w:rFonts w:ascii="Calibri" w:hAnsi="Calibri" w:cs="Calibri"/>
          <w:szCs w:val="20"/>
        </w:rPr>
      </w:pPr>
    </w:p>
    <w:p w14:paraId="3D02AB88" w14:textId="77777777" w:rsidR="00427C5D" w:rsidRPr="00BE4717" w:rsidRDefault="00427C5D" w:rsidP="00427C5D">
      <w:pPr>
        <w:tabs>
          <w:tab w:val="left" w:pos="720"/>
        </w:tabs>
        <w:spacing w:after="0" w:line="240" w:lineRule="auto"/>
        <w:ind w:left="720" w:hanging="720"/>
        <w:rPr>
          <w:rFonts w:ascii="Calibri" w:hAnsi="Calibri" w:cs="Calibri"/>
          <w:szCs w:val="20"/>
        </w:rPr>
      </w:pPr>
      <w:r w:rsidRPr="00BE4717">
        <w:rPr>
          <w:rFonts w:ascii="Calibri" w:hAnsi="Calibri" w:cs="Calibri"/>
          <w:szCs w:val="20"/>
        </w:rPr>
        <w:t>5.</w:t>
      </w:r>
      <w:r w:rsidRPr="00BE4717">
        <w:rPr>
          <w:rFonts w:ascii="Calibri" w:hAnsi="Calibri" w:cs="Calibri"/>
          <w:szCs w:val="20"/>
        </w:rPr>
        <w:tab/>
        <w:t>The quantities appearing in the bid schedule are approximate and are prepared for the comparison of bids. Payment to the Contractor will be made only for the actual quantities of work performed and accepted or materials furnished according to the contract. The scheduled quantities of work to be done and materials to be furnished may be increased, decreased or omitted as hereinafter provided.</w:t>
      </w:r>
    </w:p>
    <w:p w14:paraId="2A7B6064" w14:textId="77777777" w:rsidR="00427C5D" w:rsidRPr="00BE4717" w:rsidRDefault="00427C5D" w:rsidP="00427C5D">
      <w:pPr>
        <w:tabs>
          <w:tab w:val="left" w:pos="720"/>
        </w:tabs>
        <w:spacing w:after="0" w:line="240" w:lineRule="auto"/>
        <w:ind w:left="720" w:hanging="720"/>
        <w:rPr>
          <w:rFonts w:ascii="Calibri" w:hAnsi="Calibri" w:cs="Calibri"/>
          <w:szCs w:val="20"/>
        </w:rPr>
      </w:pPr>
    </w:p>
    <w:p w14:paraId="5A2DA9F4" w14:textId="77777777" w:rsidR="00427C5D" w:rsidRPr="00BE4717" w:rsidRDefault="00427C5D" w:rsidP="00427C5D">
      <w:pPr>
        <w:tabs>
          <w:tab w:val="left" w:pos="720"/>
        </w:tabs>
        <w:spacing w:after="0" w:line="240" w:lineRule="auto"/>
        <w:ind w:left="720" w:hanging="720"/>
        <w:rPr>
          <w:rFonts w:ascii="Calibri" w:hAnsi="Calibri" w:cs="Calibri"/>
          <w:szCs w:val="20"/>
        </w:rPr>
      </w:pPr>
      <w:r w:rsidRPr="00BE4717">
        <w:rPr>
          <w:rFonts w:ascii="Calibri" w:hAnsi="Calibri" w:cs="Calibri"/>
          <w:szCs w:val="20"/>
        </w:rPr>
        <w:t>6.</w:t>
      </w:r>
      <w:r w:rsidRPr="00BE4717">
        <w:rPr>
          <w:rFonts w:ascii="Calibri" w:hAnsi="Calibri" w:cs="Calibri"/>
          <w:szCs w:val="20"/>
        </w:rPr>
        <w:tab/>
        <w:t xml:space="preserve">Submission of a bid shall be conclusive assurance and warranty the bidder has examined the plans and understands all requirements for the performance of work. The bidder will be responsible for all errors in the proposal resulting from failure or neglect to conduct an </w:t>
      </w:r>
      <w:proofErr w:type="gramStart"/>
      <w:r w:rsidRPr="00BE4717">
        <w:rPr>
          <w:rFonts w:ascii="Calibri" w:hAnsi="Calibri" w:cs="Calibri"/>
          <w:szCs w:val="20"/>
        </w:rPr>
        <w:t>in depth</w:t>
      </w:r>
      <w:proofErr w:type="gramEnd"/>
      <w:r w:rsidRPr="00BE4717">
        <w:rPr>
          <w:rFonts w:ascii="Calibri" w:hAnsi="Calibri" w:cs="Calibri"/>
          <w:szCs w:val="20"/>
        </w:rPr>
        <w:t xml:space="preserve"> examination. The Awarding Authority will, in no case be responsible for any costs, expenses, losses or changes in anticipated profits resulting from such failure or neglect of the bidder.</w:t>
      </w:r>
    </w:p>
    <w:p w14:paraId="24DDD660" w14:textId="77777777" w:rsidR="00427C5D" w:rsidRPr="00BE4717" w:rsidRDefault="00427C5D" w:rsidP="00427C5D">
      <w:pPr>
        <w:tabs>
          <w:tab w:val="left" w:pos="720"/>
        </w:tabs>
        <w:spacing w:after="0" w:line="240" w:lineRule="auto"/>
        <w:ind w:left="720" w:hanging="720"/>
        <w:rPr>
          <w:rFonts w:ascii="Calibri" w:hAnsi="Calibri" w:cs="Calibri"/>
          <w:szCs w:val="20"/>
        </w:rPr>
      </w:pPr>
    </w:p>
    <w:p w14:paraId="6D75E774" w14:textId="77777777" w:rsidR="00427C5D" w:rsidRPr="00BE4717" w:rsidRDefault="00427C5D" w:rsidP="00427C5D">
      <w:pPr>
        <w:tabs>
          <w:tab w:val="left" w:pos="720"/>
        </w:tabs>
        <w:spacing w:after="0" w:line="240" w:lineRule="auto"/>
        <w:ind w:left="720" w:hanging="720"/>
        <w:rPr>
          <w:rFonts w:ascii="Calibri" w:hAnsi="Calibri" w:cs="Calibri"/>
          <w:szCs w:val="20"/>
        </w:rPr>
      </w:pPr>
      <w:r w:rsidRPr="00BE4717">
        <w:rPr>
          <w:rFonts w:ascii="Calibri" w:hAnsi="Calibri" w:cs="Calibri"/>
          <w:szCs w:val="20"/>
        </w:rPr>
        <w:t>7.</w:t>
      </w:r>
      <w:r w:rsidRPr="00BE4717">
        <w:rPr>
          <w:rFonts w:ascii="Calibri" w:hAnsi="Calibri" w:cs="Calibri"/>
          <w:szCs w:val="20"/>
        </w:rPr>
        <w:tab/>
        <w:t>The bidder shall take no advantage of any error or omission in the proposal and advertised contract.</w:t>
      </w:r>
    </w:p>
    <w:p w14:paraId="5F3D5163" w14:textId="77777777" w:rsidR="00427C5D" w:rsidRPr="00BE4717" w:rsidRDefault="00427C5D" w:rsidP="00427C5D">
      <w:pPr>
        <w:tabs>
          <w:tab w:val="left" w:pos="720"/>
        </w:tabs>
        <w:spacing w:after="0" w:line="240" w:lineRule="auto"/>
        <w:ind w:left="720" w:hanging="720"/>
        <w:rPr>
          <w:rFonts w:ascii="Calibri" w:hAnsi="Calibri" w:cs="Calibri"/>
          <w:szCs w:val="20"/>
        </w:rPr>
      </w:pPr>
    </w:p>
    <w:p w14:paraId="4E6833BB" w14:textId="77777777" w:rsidR="00427C5D" w:rsidRPr="00BE4717" w:rsidRDefault="00427C5D" w:rsidP="00427C5D">
      <w:pPr>
        <w:tabs>
          <w:tab w:val="left" w:pos="720"/>
        </w:tabs>
        <w:spacing w:after="0" w:line="240" w:lineRule="auto"/>
        <w:ind w:left="720" w:hanging="720"/>
        <w:rPr>
          <w:rFonts w:ascii="Calibri" w:hAnsi="Calibri" w:cs="Calibri"/>
          <w:szCs w:val="20"/>
        </w:rPr>
      </w:pPr>
      <w:r w:rsidRPr="00BE4717">
        <w:rPr>
          <w:rFonts w:ascii="Calibri" w:hAnsi="Calibri" w:cs="Calibri"/>
          <w:szCs w:val="20"/>
        </w:rPr>
        <w:t>8.</w:t>
      </w:r>
      <w:r w:rsidRPr="00BE4717">
        <w:rPr>
          <w:rFonts w:ascii="Calibri" w:hAnsi="Calibri" w:cs="Calibri"/>
          <w:szCs w:val="20"/>
        </w:rPr>
        <w:tab/>
        <w:t>If a special envelope is supplied by the Awarding Authority, each proposal should be submitted in that envelope furnished by the Awarding Agency and the blank spaces on the envelope shall be filled in correctly to clearly indicate its contents. When an envelope other than the special one furnished by the Awarding Authority is used, it shall be marked to clearly indicate its contents. When sent by mail, the sealed proposal shall be addressed to the Awarding Authority at the address and in care of the official in whose office the bids are to be received. All proposals shall be filed prior to the time and at the place specified in the Notice to Bidders.  Proposals received after the time specified will be returned to the bidder unopened.</w:t>
      </w:r>
    </w:p>
    <w:p w14:paraId="0E9574F0" w14:textId="77777777" w:rsidR="00427C5D" w:rsidRPr="00BE4717" w:rsidRDefault="00427C5D" w:rsidP="00427C5D">
      <w:pPr>
        <w:tabs>
          <w:tab w:val="left" w:pos="720"/>
        </w:tabs>
        <w:spacing w:after="0" w:line="240" w:lineRule="auto"/>
        <w:ind w:left="720" w:hanging="720"/>
        <w:rPr>
          <w:rFonts w:ascii="Calibri" w:hAnsi="Calibri" w:cs="Calibri"/>
          <w:szCs w:val="20"/>
        </w:rPr>
      </w:pPr>
    </w:p>
    <w:p w14:paraId="16B3D329" w14:textId="77777777" w:rsidR="00427C5D" w:rsidRPr="00BE4717" w:rsidRDefault="00427C5D" w:rsidP="00427C5D">
      <w:pPr>
        <w:tabs>
          <w:tab w:val="left" w:pos="720"/>
        </w:tabs>
        <w:spacing w:line="240" w:lineRule="auto"/>
        <w:ind w:left="720" w:hanging="720"/>
        <w:rPr>
          <w:rFonts w:ascii="Calibri" w:hAnsi="Calibri" w:cs="Calibri"/>
          <w:szCs w:val="20"/>
        </w:rPr>
      </w:pPr>
      <w:r w:rsidRPr="00BE4717">
        <w:rPr>
          <w:rFonts w:ascii="Calibri" w:hAnsi="Calibri" w:cs="Calibri"/>
          <w:szCs w:val="20"/>
        </w:rPr>
        <w:t>9.</w:t>
      </w:r>
      <w:r w:rsidRPr="00BE4717">
        <w:rPr>
          <w:rFonts w:ascii="Calibri" w:hAnsi="Calibri" w:cs="Calibri"/>
          <w:szCs w:val="20"/>
        </w:rPr>
        <w:tab/>
        <w:t>Permission will be given to a bidder to withdraw a proposal if the bidder makes the request in writing or in person before the time for opening proposals.</w:t>
      </w:r>
    </w:p>
    <w:sectPr w:rsidR="00427C5D" w:rsidRPr="00BE4717" w:rsidSect="00BE47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B10"/>
    <w:multiLevelType w:val="hybridMultilevel"/>
    <w:tmpl w:val="80FCB1CE"/>
    <w:lvl w:ilvl="0" w:tplc="C21A127A">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C123A"/>
    <w:multiLevelType w:val="hybridMultilevel"/>
    <w:tmpl w:val="E496E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40367"/>
    <w:multiLevelType w:val="hybridMultilevel"/>
    <w:tmpl w:val="EFF40DEE"/>
    <w:lvl w:ilvl="0" w:tplc="EE863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TQzM7Q0MTA1szBR0lEKTi0uzszPAykwqwUAxHVmkywAAAA="/>
  </w:docVars>
  <w:rsids>
    <w:rsidRoot w:val="00B35434"/>
    <w:rsid w:val="00003C30"/>
    <w:rsid w:val="000366B2"/>
    <w:rsid w:val="00055C24"/>
    <w:rsid w:val="00074787"/>
    <w:rsid w:val="000E2B59"/>
    <w:rsid w:val="001320BE"/>
    <w:rsid w:val="001F198A"/>
    <w:rsid w:val="002631FD"/>
    <w:rsid w:val="00333BB5"/>
    <w:rsid w:val="00397365"/>
    <w:rsid w:val="00427C5D"/>
    <w:rsid w:val="004479C4"/>
    <w:rsid w:val="00452685"/>
    <w:rsid w:val="004A1FD7"/>
    <w:rsid w:val="005D7DE0"/>
    <w:rsid w:val="005E4AD0"/>
    <w:rsid w:val="005F397A"/>
    <w:rsid w:val="007118B6"/>
    <w:rsid w:val="00734D50"/>
    <w:rsid w:val="007F1325"/>
    <w:rsid w:val="0082531C"/>
    <w:rsid w:val="008925F1"/>
    <w:rsid w:val="00911E8F"/>
    <w:rsid w:val="00993FFE"/>
    <w:rsid w:val="009D35E1"/>
    <w:rsid w:val="00A73424"/>
    <w:rsid w:val="00B35434"/>
    <w:rsid w:val="00B475C7"/>
    <w:rsid w:val="00B631D2"/>
    <w:rsid w:val="00B92DF7"/>
    <w:rsid w:val="00BA0D95"/>
    <w:rsid w:val="00BE4717"/>
    <w:rsid w:val="00C10136"/>
    <w:rsid w:val="00CD1ED4"/>
    <w:rsid w:val="00D70D63"/>
    <w:rsid w:val="00E22760"/>
    <w:rsid w:val="00E400C0"/>
    <w:rsid w:val="00F52A3C"/>
    <w:rsid w:val="00F913C6"/>
    <w:rsid w:val="00F9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23CA"/>
  <w15:chartTrackingRefBased/>
  <w15:docId w15:val="{72B2EF61-CD85-4076-82BC-DD0BCEE9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34"/>
    <w:pPr>
      <w:ind w:left="720"/>
      <w:contextualSpacing/>
    </w:pPr>
  </w:style>
  <w:style w:type="character" w:styleId="Hyperlink">
    <w:name w:val="Hyperlink"/>
    <w:basedOn w:val="DefaultParagraphFont"/>
    <w:uiPriority w:val="99"/>
    <w:unhideWhenUsed/>
    <w:rsid w:val="00B35434"/>
    <w:rPr>
      <w:color w:val="0563C1" w:themeColor="hyperlink"/>
      <w:u w:val="single"/>
    </w:rPr>
  </w:style>
  <w:style w:type="paragraph" w:styleId="BodyText">
    <w:name w:val="Body Text"/>
    <w:basedOn w:val="Normal"/>
    <w:link w:val="BodyTextChar"/>
    <w:rsid w:val="00427C5D"/>
    <w:pPr>
      <w:tabs>
        <w:tab w:val="left" w:pos="360"/>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427C5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91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C6"/>
    <w:rPr>
      <w:rFonts w:ascii="Segoe UI" w:hAnsi="Segoe UI" w:cs="Segoe UI"/>
      <w:sz w:val="18"/>
      <w:szCs w:val="18"/>
    </w:rPr>
  </w:style>
  <w:style w:type="character" w:customStyle="1" w:styleId="body">
    <w:name w:val="body"/>
    <w:basedOn w:val="DefaultParagraphFont"/>
    <w:rsid w:val="00BA0D95"/>
  </w:style>
  <w:style w:type="character" w:styleId="UnresolvedMention">
    <w:name w:val="Unresolved Mention"/>
    <w:basedOn w:val="DefaultParagraphFont"/>
    <w:uiPriority w:val="99"/>
    <w:semiHidden/>
    <w:unhideWhenUsed/>
    <w:rsid w:val="0099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uestcd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engineer@villageofroscoe.com" TargetMode="External"/><Relationship Id="rId5" Type="http://schemas.openxmlformats.org/officeDocument/2006/relationships/hyperlink" Target="https://www.villageofrosco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Carolle Duncan</dc:creator>
  <cp:keywords/>
  <dc:description/>
  <cp:lastModifiedBy>Carolle Duncan</cp:lastModifiedBy>
  <cp:revision>12</cp:revision>
  <cp:lastPrinted>2021-06-17T21:11:00Z</cp:lastPrinted>
  <dcterms:created xsi:type="dcterms:W3CDTF">2020-06-24T21:10:00Z</dcterms:created>
  <dcterms:modified xsi:type="dcterms:W3CDTF">2021-06-17T21:16:00Z</dcterms:modified>
</cp:coreProperties>
</file>